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89" w:rsidRDefault="00025F54" w:rsidP="00C87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курсовых работ по дисциплине «Региональное управление и территориальное планирование»</w:t>
      </w:r>
    </w:p>
    <w:p w:rsidR="00025F54" w:rsidRPr="00025F54" w:rsidRDefault="00025F54" w:rsidP="00C87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C87F89" w:rsidRPr="001A7EAC" w:rsidRDefault="00C87F89" w:rsidP="00C87F89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SWOT-анализ состояния и перспектив развития региона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eastAsia="BatangChe" w:hAnsi="Times New Roman" w:cs="Times New Roman"/>
          <w:sz w:val="28"/>
          <w:szCs w:val="28"/>
        </w:rPr>
        <w:t>Административно-территориальная</w:t>
      </w:r>
      <w:r w:rsidRPr="0097643B">
        <w:rPr>
          <w:rFonts w:ascii="Times New Roman" w:eastAsia="BatangChe" w:hAnsi="Times New Roman" w:cs="Times New Roman"/>
          <w:sz w:val="28"/>
          <w:szCs w:val="28"/>
        </w:rPr>
        <w:t xml:space="preserve"> реформа в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региональном управлении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eastAsia="BatangChe" w:hAnsi="Times New Roman" w:cs="Times New Roman"/>
          <w:sz w:val="28"/>
          <w:szCs w:val="28"/>
        </w:rPr>
        <w:t>Анализ взаимосвязей экономического и социального развития региона (на примере ...).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Анализ и оценка конкурентоспособности и инвестиционной привлекательности региона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Анализ и оценка природных ресурсов региона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eastAsia="BatangChe" w:hAnsi="Times New Roman" w:cs="Times New Roman"/>
          <w:sz w:val="28"/>
          <w:szCs w:val="28"/>
        </w:rPr>
        <w:t xml:space="preserve">Анализ межрегиональных связей и территориальной структуры экономики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региона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Анализ экономического развития</w:t>
      </w: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региона: индикаторы социально-экономического развития регионов (на примере…)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Взаимосвязь экономического и социального развития региона: сущность, проблемы в период экономического кризиса (на примере 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Влияние миграции населения на эффективность региональной политики занятости (на примере…)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Государственное регулирование занятости населения в регионе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eastAsia="BatangChe" w:hAnsi="Times New Roman" w:cs="Times New Roman"/>
          <w:sz w:val="28"/>
          <w:szCs w:val="28"/>
        </w:rPr>
        <w:t>Государственное управление природопользованием региона (на примере...).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Государственные меры по решению социально-экономических проблем сельских </w:t>
      </w: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территорий</w:t>
      </w: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(на примере…)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</w:pPr>
      <w:r w:rsidRPr="0097643B"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t>Инвестиционный потенциал региона и методы его оценки</w:t>
      </w:r>
      <w:r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Межрегиональное сотрудничество как способ решения экономических проблем регионов (на примере…)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eastAsia="BatangChe" w:hAnsi="Times New Roman" w:cs="Times New Roman"/>
          <w:sz w:val="28"/>
          <w:szCs w:val="28"/>
        </w:rPr>
        <w:t>Методы государственного регулирования территориального развития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Национальные проекты и федеральные целевые программы как инструмент социально-экономического развития территориального образования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 территориальной организации социальной сферы в регионе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Основы региональной экономической политики: цель, задачи, институциональная структура (на </w:t>
      </w:r>
      <w:proofErr w:type="gramStart"/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примере….</w:t>
      </w:r>
      <w:proofErr w:type="gramEnd"/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Перспективы развития особых экономических зон в России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eastAsia="BatangChe" w:hAnsi="Times New Roman" w:cs="Times New Roman"/>
          <w:sz w:val="28"/>
          <w:szCs w:val="28"/>
        </w:rPr>
        <w:t xml:space="preserve">Понятие, </w:t>
      </w:r>
      <w:proofErr w:type="gramStart"/>
      <w:r w:rsidRPr="0097643B">
        <w:rPr>
          <w:rFonts w:ascii="Times New Roman" w:eastAsia="BatangChe" w:hAnsi="Times New Roman" w:cs="Times New Roman"/>
          <w:sz w:val="28"/>
          <w:szCs w:val="28"/>
        </w:rPr>
        <w:t>цели  и</w:t>
      </w:r>
      <w:proofErr w:type="gramEnd"/>
      <w:r w:rsidRPr="0097643B">
        <w:rPr>
          <w:rFonts w:ascii="Times New Roman" w:eastAsia="BatangChe" w:hAnsi="Times New Roman" w:cs="Times New Roman"/>
          <w:sz w:val="28"/>
          <w:szCs w:val="28"/>
        </w:rPr>
        <w:t xml:space="preserve"> задачи государственной региональной политики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Приоритетные цели и задачи территориального планирования развития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Проблемы развития туристско-рекреационной сферы на региональном уровне (на примере 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Проблемы рацион</w:t>
      </w:r>
      <w:bookmarkStart w:id="0" w:name="_GoBack"/>
      <w:bookmarkEnd w:id="0"/>
      <w:r w:rsidRPr="0097643B">
        <w:rPr>
          <w:rFonts w:ascii="Times New Roman" w:hAnsi="Times New Roman" w:cs="Times New Roman"/>
          <w:sz w:val="28"/>
          <w:szCs w:val="28"/>
        </w:rPr>
        <w:t>ального использования природно-ресурсного потенциала региона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Прогнозирование</w:t>
      </w: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социально-экономического развития субъектов Российской Федерации (на примере…)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Развитие малого бизнеса в регионе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Развитие социальной сферы региона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Региональная политика в области развития </w:t>
      </w: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агропромышленного</w:t>
      </w: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комплекса (на примере 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color w:val="000000"/>
          <w:spacing w:val="-2"/>
          <w:sz w:val="28"/>
          <w:szCs w:val="28"/>
        </w:rPr>
      </w:pPr>
      <w:r w:rsidRPr="0097643B">
        <w:rPr>
          <w:rFonts w:ascii="Times New Roman" w:eastAsia="BatangChe" w:hAnsi="Times New Roman" w:cs="Times New Roman"/>
          <w:color w:val="000000"/>
          <w:spacing w:val="8"/>
          <w:sz w:val="28"/>
          <w:szCs w:val="28"/>
        </w:rPr>
        <w:t xml:space="preserve">Региональная политика как инструмент реализации национальной </w:t>
      </w:r>
      <w:r w:rsidRPr="0097643B">
        <w:rPr>
          <w:rFonts w:ascii="Times New Roman" w:eastAsia="BatangChe" w:hAnsi="Times New Roman" w:cs="Times New Roman"/>
          <w:color w:val="000000"/>
          <w:spacing w:val="-2"/>
          <w:sz w:val="28"/>
          <w:szCs w:val="28"/>
        </w:rPr>
        <w:t>стратегии пространственного развития</w:t>
      </w:r>
      <w:r>
        <w:rPr>
          <w:rFonts w:ascii="Times New Roman" w:eastAsia="BatangChe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Региональная политика: цели, инструменты, основные направления совершенствования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b/>
          <w:sz w:val="28"/>
          <w:szCs w:val="28"/>
        </w:rPr>
      </w:pPr>
      <w:r w:rsidRPr="0097643B">
        <w:rPr>
          <w:rFonts w:ascii="Times New Roman" w:eastAsia="BatangChe" w:hAnsi="Times New Roman" w:cs="Times New Roman"/>
          <w:color w:val="000000"/>
          <w:sz w:val="28"/>
          <w:szCs w:val="28"/>
        </w:rPr>
        <w:t>Региональная социально-экономическая</w:t>
      </w:r>
      <w:r w:rsidRPr="0097643B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дифференциация в развитии территории</w:t>
      </w:r>
      <w:r w:rsidRPr="0097643B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: подходы, оценки и </w:t>
      </w:r>
      <w:r w:rsidRPr="0097643B">
        <w:rPr>
          <w:rFonts w:ascii="Times New Roman" w:eastAsia="BatangChe" w:hAnsi="Times New Roman" w:cs="Times New Roman"/>
          <w:color w:val="000000"/>
          <w:spacing w:val="4"/>
          <w:sz w:val="28"/>
          <w:szCs w:val="28"/>
        </w:rPr>
        <w:t>методы измерения</w:t>
      </w:r>
      <w:r>
        <w:rPr>
          <w:rFonts w:ascii="Times New Roman" w:eastAsia="BatangChe" w:hAnsi="Times New Roman" w:cs="Times New Roman"/>
          <w:b/>
          <w:sz w:val="28"/>
          <w:szCs w:val="28"/>
        </w:rPr>
        <w:t xml:space="preserve"> </w:t>
      </w:r>
      <w:r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eastAsia="BatangChe" w:hAnsi="Times New Roman" w:cs="Times New Roman"/>
          <w:sz w:val="28"/>
          <w:szCs w:val="28"/>
        </w:rPr>
        <w:t>Региональн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ое стратегическое планирование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Региональное управление расходами бюджетов субъектов РФ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Региональное управление структурными изменениями занятости и безработицы в регионе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Региональные аспекты регулирования внешнеэкономической деятельности</w:t>
      </w:r>
      <w:r w:rsidRPr="0097643B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(на примере 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Региональные программы социально-экономического развития как инструмент регионального управления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Регулирование инвестиционной деятельности региона в современных условиях экономического развития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Роль территориального планирования в оптимизации структуры экономики субъекта РФ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Рынок труда как объект регионального управления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оздание территорий с особым экономическим статусом как инструмент регулирования регионального развития (на примере…) 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Социальная ответственность бизнеса и власти в регионах России (на примере…)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Сравнительный анализ систем регионального государственного управления в субъектах РФ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Стратегическое планирование в управлении экономикой региона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Территориальное планирование в субъектах Российской Федерации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Территориальное планирование создания территорий опережающего развития в субъектах РФ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Территориальное программирование как инструмент развития региона</w:t>
      </w:r>
      <w:r w:rsidR="00025F54">
        <w:rPr>
          <w:rFonts w:ascii="Times New Roman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</w:pPr>
      <w:proofErr w:type="spellStart"/>
      <w:r w:rsidRPr="0097643B"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lastRenderedPageBreak/>
        <w:t>Типологизация</w:t>
      </w:r>
      <w:proofErr w:type="spellEnd"/>
      <w:r w:rsidRPr="0097643B"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t xml:space="preserve"> регионов как основа формирования региональной политики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Трудовые ресурсы как объект регионального управления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color w:val="000000"/>
          <w:spacing w:val="7"/>
          <w:sz w:val="28"/>
          <w:szCs w:val="28"/>
        </w:rPr>
      </w:pPr>
      <w:r w:rsidRPr="0097643B">
        <w:rPr>
          <w:rFonts w:ascii="Times New Roman" w:eastAsia="BatangChe" w:hAnsi="Times New Roman" w:cs="Times New Roman"/>
          <w:color w:val="000000"/>
          <w:spacing w:val="7"/>
          <w:sz w:val="28"/>
          <w:szCs w:val="28"/>
        </w:rPr>
        <w:t>Уровень и качество жизни в регионе</w:t>
      </w:r>
      <w:r w:rsidR="00025F54">
        <w:rPr>
          <w:rFonts w:ascii="Times New Roman" w:eastAsia="BatangChe" w:hAnsi="Times New Roman" w:cs="Times New Roman"/>
          <w:color w:val="000000"/>
          <w:spacing w:val="7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Формирование и исполнение регионального бюджета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p w:rsidR="0097643B" w:rsidRPr="0097643B" w:rsidRDefault="0097643B" w:rsidP="0097643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BatangChe" w:hAnsi="Times New Roman" w:cs="Times New Roman"/>
          <w:sz w:val="28"/>
          <w:szCs w:val="28"/>
        </w:rPr>
      </w:pPr>
      <w:r w:rsidRPr="0097643B">
        <w:rPr>
          <w:rFonts w:ascii="Times New Roman" w:hAnsi="Times New Roman" w:cs="Times New Roman"/>
          <w:sz w:val="28"/>
          <w:szCs w:val="28"/>
        </w:rPr>
        <w:t>Экологические проблемы и их влияние на социально-экономическое развитие региона</w:t>
      </w:r>
      <w:r w:rsidR="00025F5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25F54" w:rsidRPr="0097643B">
        <w:rPr>
          <w:rFonts w:ascii="Times New Roman" w:eastAsia="BatangChe" w:hAnsi="Times New Roman" w:cs="Times New Roman"/>
          <w:sz w:val="28"/>
          <w:szCs w:val="28"/>
        </w:rPr>
        <w:t>(на примере ...)</w:t>
      </w:r>
    </w:p>
    <w:sectPr w:rsidR="0097643B" w:rsidRPr="0097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30D6"/>
    <w:multiLevelType w:val="hybridMultilevel"/>
    <w:tmpl w:val="7ECE0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89"/>
    <w:rsid w:val="00025F54"/>
    <w:rsid w:val="004E72DA"/>
    <w:rsid w:val="0097643B"/>
    <w:rsid w:val="00C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A30A"/>
  <w15:chartTrackingRefBased/>
  <w15:docId w15:val="{9F43280E-8740-4134-9085-FB91C9CC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2023-04-26T05:50:00Z</dcterms:created>
  <dcterms:modified xsi:type="dcterms:W3CDTF">2023-04-26T06:14:00Z</dcterms:modified>
</cp:coreProperties>
</file>